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E8B4E" w14:textId="77777777" w:rsidR="00091C56" w:rsidRDefault="002937EF">
      <w:pPr>
        <w:jc w:val="center"/>
        <w:rPr>
          <w:rFonts w:ascii="宋体" w:eastAsia="宋体" w:hAnsi="宋体" w:cs="微软雅黑"/>
          <w:b/>
          <w:bCs/>
          <w:sz w:val="36"/>
          <w:szCs w:val="36"/>
          <w:lang w:eastAsia="zh-CN"/>
        </w:rPr>
      </w:pPr>
      <w:r>
        <w:rPr>
          <w:rFonts w:ascii="宋体" w:eastAsia="宋体" w:hAnsi="宋体" w:cs="微软雅黑"/>
          <w:b/>
          <w:bCs/>
          <w:sz w:val="36"/>
          <w:szCs w:val="36"/>
          <w:lang w:eastAsia="zh-CN"/>
        </w:rPr>
        <w:t>2025</w:t>
      </w:r>
      <w:r>
        <w:rPr>
          <w:rFonts w:ascii="宋体" w:eastAsia="宋体" w:hAnsi="宋体" w:cs="微软雅黑" w:hint="eastAsia"/>
          <w:b/>
          <w:bCs/>
          <w:sz w:val="36"/>
          <w:szCs w:val="36"/>
          <w:lang w:eastAsia="zh-CN"/>
        </w:rPr>
        <w:t>年中国马术三项赛邀请赛</w:t>
      </w:r>
    </w:p>
    <w:p w14:paraId="30126D24" w14:textId="77777777" w:rsidR="00091C56" w:rsidRDefault="002937EF">
      <w:pPr>
        <w:jc w:val="center"/>
        <w:rPr>
          <w:rFonts w:ascii="宋体" w:eastAsia="宋体" w:hAnsi="宋体" w:cs="微软雅黑"/>
          <w:b/>
          <w:bCs/>
          <w:sz w:val="36"/>
          <w:szCs w:val="36"/>
          <w:lang w:eastAsia="zh-CN"/>
        </w:rPr>
      </w:pPr>
      <w:r>
        <w:rPr>
          <w:rFonts w:ascii="宋体" w:eastAsia="宋体" w:hAnsi="宋体" w:cs="微软雅黑" w:hint="eastAsia"/>
          <w:b/>
          <w:bCs/>
          <w:sz w:val="36"/>
          <w:szCs w:val="36"/>
          <w:lang w:eastAsia="zh-CN"/>
        </w:rPr>
        <w:t>暨第十五届全国运动会马术测试赛</w:t>
      </w:r>
    </w:p>
    <w:p w14:paraId="18B4D599" w14:textId="77777777" w:rsidR="00091C56" w:rsidRDefault="002937EF">
      <w:pPr>
        <w:jc w:val="center"/>
        <w:rPr>
          <w:rFonts w:ascii="宋体" w:eastAsia="宋体" w:hAnsi="宋体" w:cs="微软雅黑"/>
          <w:b/>
          <w:bCs/>
          <w:sz w:val="36"/>
          <w:szCs w:val="36"/>
          <w:lang w:eastAsia="zh-CN"/>
        </w:rPr>
      </w:pPr>
      <w:r>
        <w:rPr>
          <w:rFonts w:ascii="宋体" w:eastAsia="宋体" w:hAnsi="宋体" w:cs="微软雅黑" w:hint="eastAsia"/>
          <w:b/>
          <w:bCs/>
          <w:sz w:val="36"/>
          <w:szCs w:val="36"/>
          <w:lang w:eastAsia="zh-CN"/>
        </w:rPr>
        <w:t>竞赛规程</w:t>
      </w:r>
    </w:p>
    <w:p w14:paraId="3BE93C5E" w14:textId="77777777" w:rsidR="00091C56" w:rsidRPr="007C1F54" w:rsidRDefault="00091C56">
      <w:pPr>
        <w:jc w:val="center"/>
        <w:rPr>
          <w:rFonts w:ascii="仿宋" w:eastAsia="仿宋" w:hAnsi="仿宋" w:cs="微软雅黑"/>
          <w:b/>
          <w:bCs/>
          <w:sz w:val="32"/>
          <w:szCs w:val="32"/>
          <w:lang w:eastAsia="zh-CN"/>
        </w:rPr>
      </w:pPr>
    </w:p>
    <w:p w14:paraId="5A423DB5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b/>
          <w:bCs/>
          <w:color w:val="auto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b/>
          <w:bCs/>
          <w:color w:val="auto"/>
          <w:sz w:val="32"/>
          <w:szCs w:val="32"/>
          <w:lang w:eastAsia="zh-CN"/>
        </w:rPr>
        <w:t>一、指导单位</w:t>
      </w:r>
    </w:p>
    <w:p w14:paraId="30E6965D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color w:val="auto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中国马术协会</w:t>
      </w:r>
    </w:p>
    <w:p w14:paraId="5A1D9BF3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b/>
          <w:bCs/>
          <w:color w:val="auto"/>
          <w:sz w:val="32"/>
          <w:szCs w:val="32"/>
          <w:lang w:val="en" w:eastAsia="zh-CN"/>
        </w:rPr>
      </w:pPr>
      <w:r w:rsidRPr="007C1F54">
        <w:rPr>
          <w:rFonts w:ascii="仿宋" w:eastAsia="仿宋" w:hAnsi="仿宋" w:cs="仿宋_GB2312" w:hint="eastAsia"/>
          <w:b/>
          <w:bCs/>
          <w:color w:val="auto"/>
          <w:sz w:val="32"/>
          <w:szCs w:val="32"/>
          <w:lang w:eastAsia="zh-CN"/>
        </w:rPr>
        <w:t>二、主办</w:t>
      </w:r>
      <w:r w:rsidRPr="007C1F54">
        <w:rPr>
          <w:rFonts w:ascii="仿宋" w:eastAsia="仿宋" w:hAnsi="仿宋" w:cs="仿宋_GB2312"/>
          <w:b/>
          <w:bCs/>
          <w:color w:val="auto"/>
          <w:sz w:val="32"/>
          <w:szCs w:val="32"/>
          <w:lang w:val="en" w:eastAsia="zh-CN"/>
        </w:rPr>
        <w:t>单位</w:t>
      </w:r>
    </w:p>
    <w:p w14:paraId="33F07B26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color w:val="auto"/>
          <w:sz w:val="32"/>
          <w:szCs w:val="32"/>
          <w:lang w:val="en" w:eastAsia="zh-CN"/>
        </w:rPr>
      </w:pPr>
      <w:r w:rsidRPr="007C1F54">
        <w:rPr>
          <w:rFonts w:ascii="仿宋" w:eastAsia="仿宋" w:hAnsi="仿宋" w:cs="仿宋_GB2312"/>
          <w:color w:val="auto"/>
          <w:sz w:val="32"/>
          <w:szCs w:val="32"/>
          <w:lang w:val="en" w:eastAsia="zh-CN"/>
        </w:rPr>
        <w:t>深圳市光明区人民政府</w:t>
      </w:r>
    </w:p>
    <w:p w14:paraId="041EAB0C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color w:val="auto"/>
          <w:sz w:val="32"/>
          <w:szCs w:val="32"/>
          <w:lang w:val="en" w:eastAsia="zh-CN"/>
        </w:rPr>
      </w:pPr>
      <w:r w:rsidRPr="007C1F54">
        <w:rPr>
          <w:rFonts w:ascii="仿宋" w:eastAsia="仿宋" w:hAnsi="仿宋" w:cs="仿宋_GB2312"/>
          <w:color w:val="auto"/>
          <w:sz w:val="32"/>
          <w:szCs w:val="32"/>
          <w:lang w:val="en" w:eastAsia="zh-CN"/>
        </w:rPr>
        <w:t>第十五届全国运动会</w:t>
      </w:r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val="en" w:eastAsia="zh-CN"/>
        </w:rPr>
        <w:t>深圳</w:t>
      </w:r>
      <w:r w:rsidRPr="007C1F54">
        <w:rPr>
          <w:rFonts w:ascii="仿宋" w:eastAsia="仿宋" w:hAnsi="仿宋" w:cs="仿宋_GB2312"/>
          <w:color w:val="auto"/>
          <w:sz w:val="32"/>
          <w:szCs w:val="32"/>
          <w:lang w:val="en" w:eastAsia="zh-CN"/>
        </w:rPr>
        <w:t>光明赛区委员会</w:t>
      </w:r>
    </w:p>
    <w:p w14:paraId="1F3FD4BB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b/>
          <w:bCs/>
          <w:color w:val="auto"/>
          <w:sz w:val="32"/>
          <w:szCs w:val="32"/>
          <w:lang w:val="en" w:eastAsia="zh-CN"/>
        </w:rPr>
      </w:pPr>
      <w:r w:rsidRPr="007C1F54">
        <w:rPr>
          <w:rFonts w:ascii="仿宋" w:eastAsia="仿宋" w:hAnsi="仿宋" w:cs="仿宋_GB2312" w:hint="eastAsia"/>
          <w:b/>
          <w:bCs/>
          <w:color w:val="auto"/>
          <w:sz w:val="32"/>
          <w:szCs w:val="32"/>
          <w:lang w:eastAsia="zh-CN"/>
        </w:rPr>
        <w:t>三、承办</w:t>
      </w:r>
      <w:r w:rsidRPr="007C1F54">
        <w:rPr>
          <w:rFonts w:ascii="仿宋" w:eastAsia="仿宋" w:hAnsi="仿宋" w:cs="仿宋_GB2312"/>
          <w:b/>
          <w:bCs/>
          <w:color w:val="auto"/>
          <w:sz w:val="32"/>
          <w:szCs w:val="32"/>
          <w:lang w:val="en" w:eastAsia="zh-CN"/>
        </w:rPr>
        <w:t>单位</w:t>
      </w:r>
    </w:p>
    <w:p w14:paraId="319709C8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color w:val="auto"/>
          <w:sz w:val="32"/>
          <w:szCs w:val="32"/>
          <w:lang w:val="en" w:eastAsia="zh-CN"/>
        </w:rPr>
      </w:pPr>
      <w:r w:rsidRPr="007C1F54">
        <w:rPr>
          <w:rFonts w:ascii="仿宋" w:eastAsia="仿宋" w:hAnsi="仿宋" w:cs="仿宋_GB2312"/>
          <w:color w:val="auto"/>
          <w:sz w:val="32"/>
          <w:szCs w:val="32"/>
          <w:lang w:val="en" w:eastAsia="zh-CN"/>
        </w:rPr>
        <w:t>第十五届全国运动会马术竞赛委员会</w:t>
      </w:r>
    </w:p>
    <w:p w14:paraId="31571C53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"/>
          <w:b/>
          <w:bCs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b/>
          <w:bCs/>
          <w:color w:val="auto"/>
          <w:sz w:val="32"/>
          <w:szCs w:val="32"/>
          <w:lang w:eastAsia="zh-CN"/>
        </w:rPr>
        <w:t>四、</w:t>
      </w:r>
      <w:r w:rsidRPr="007C1F54">
        <w:rPr>
          <w:rFonts w:ascii="仿宋" w:eastAsia="仿宋" w:hAnsi="仿宋" w:cs="仿宋" w:hint="eastAsia"/>
          <w:b/>
          <w:bCs/>
          <w:color w:val="auto"/>
          <w:sz w:val="32"/>
          <w:szCs w:val="32"/>
          <w:lang w:eastAsia="zh-CN"/>
        </w:rPr>
        <w:t>时间地点</w:t>
      </w:r>
    </w:p>
    <w:p w14:paraId="2C158951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color w:val="auto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2025年9月19-21日</w:t>
      </w:r>
    </w:p>
    <w:p w14:paraId="4B46DD89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光明国际马术中心、光明科学公园越野赛场</w:t>
      </w:r>
    </w:p>
    <w:p w14:paraId="36CD08F4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b/>
          <w:bCs/>
          <w:color w:val="auto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b/>
          <w:bCs/>
          <w:color w:val="auto"/>
          <w:sz w:val="32"/>
          <w:szCs w:val="32"/>
          <w:lang w:eastAsia="zh-CN"/>
        </w:rPr>
        <w:t xml:space="preserve">五、竞赛项目 </w:t>
      </w:r>
    </w:p>
    <w:p w14:paraId="37F488F2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color w:val="auto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（一）团体赛</w:t>
      </w:r>
    </w:p>
    <w:p w14:paraId="3E62F8EE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color w:val="auto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（二）个人赛</w:t>
      </w:r>
    </w:p>
    <w:p w14:paraId="3379844F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b/>
          <w:bCs/>
          <w:color w:val="auto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b/>
          <w:bCs/>
          <w:color w:val="auto"/>
          <w:sz w:val="32"/>
          <w:szCs w:val="32"/>
          <w:lang w:eastAsia="zh-CN"/>
        </w:rPr>
        <w:t>六、参赛资格</w:t>
      </w:r>
    </w:p>
    <w:p w14:paraId="27857E23" w14:textId="77777777" w:rsidR="007C1F54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sz w:val="32"/>
          <w:szCs w:val="32"/>
          <w:lang w:eastAsia="zh-CN"/>
        </w:rPr>
      </w:pPr>
      <w:r w:rsidRPr="007C1F54">
        <w:rPr>
          <w:rFonts w:ascii="仿宋" w:eastAsia="仿宋" w:hAnsi="仿宋" w:cs="仿宋" w:hint="eastAsia"/>
          <w:sz w:val="32"/>
          <w:szCs w:val="32"/>
          <w:lang w:eastAsia="zh-CN"/>
        </w:rPr>
        <w:t>（一）</w:t>
      </w: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参赛单位和运动员应为2025年度获得全运会三项赛决赛资格的队伍或个人（即江苏队、广东队、西藏队、陕西队、上海队、内蒙古队、安徽队、香港队）</w:t>
      </w:r>
      <w:r w:rsidRPr="007C1F54">
        <w:rPr>
          <w:rFonts w:ascii="仿宋" w:eastAsia="仿宋" w:hAnsi="仿宋" w:cs="仿宋" w:hint="eastAsia"/>
          <w:sz w:val="32"/>
          <w:szCs w:val="32"/>
          <w:lang w:eastAsia="zh-CN"/>
        </w:rPr>
        <w:t>，并完成2025年度中国马术协会注册手续。</w:t>
      </w:r>
    </w:p>
    <w:p w14:paraId="31D3E064" w14:textId="3D8EBA15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（二）各参赛单位限报2人2马，获得个人资格的队伍限报1人1马。随队人员可</w:t>
      </w:r>
      <w:proofErr w:type="gramStart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报领队</w:t>
      </w:r>
      <w:proofErr w:type="gramEnd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1人，教练1人，工作人员2人，马主人数不超过参赛马匹数。</w:t>
      </w:r>
    </w:p>
    <w:p w14:paraId="51682208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color w:val="auto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（三）团体组队说明：每队由3-4人随机组成，以报名的运动员人数为依据，按照实际报名情况，现场抽签组队。</w:t>
      </w:r>
      <w:r w:rsidRPr="007C1F54">
        <w:rPr>
          <w:rFonts w:ascii="仿宋" w:eastAsia="仿宋" w:hAnsi="仿宋" w:cs="仿宋_GB2312"/>
          <w:color w:val="auto"/>
          <w:sz w:val="32"/>
          <w:szCs w:val="32"/>
          <w:lang w:eastAsia="zh-CN"/>
        </w:rPr>
        <w:t xml:space="preserve"> </w:t>
      </w:r>
    </w:p>
    <w:p w14:paraId="0F13B929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color w:val="auto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lastRenderedPageBreak/>
        <w:t>（四）各单位自带马匹参赛，</w:t>
      </w:r>
      <w:proofErr w:type="gramStart"/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马龄须</w:t>
      </w:r>
      <w:proofErr w:type="gramEnd"/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为6岁及以上（2019年及以前出生）。参赛马匹须具有中国马术协会颁发的马匹护照，并在到达赛区后及时向赛会兽医提交。参赛马匹在赛前按规则要求进行验马，未</w:t>
      </w:r>
      <w:proofErr w:type="gramStart"/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参加验马的</w:t>
      </w:r>
      <w:proofErr w:type="gramEnd"/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马匹不得参加比赛。</w:t>
      </w:r>
    </w:p>
    <w:p w14:paraId="2E8D64E4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color w:val="auto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（五）参赛</w:t>
      </w:r>
      <w:proofErr w:type="gramStart"/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马匹赴赛区</w:t>
      </w:r>
      <w:proofErr w:type="gramEnd"/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前须办理相关检疫手续，并由所在地、县级兽医站出具检疫合格证明，随马匹到赛区时递交承办单位。</w:t>
      </w:r>
    </w:p>
    <w:p w14:paraId="7AF33B56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/>
          <w:b/>
          <w:bCs/>
          <w:sz w:val="32"/>
          <w:szCs w:val="32"/>
          <w:lang w:eastAsia="zh-CN"/>
        </w:rPr>
      </w:pPr>
      <w:r w:rsidRPr="007C1F54">
        <w:rPr>
          <w:rFonts w:ascii="仿宋" w:eastAsia="仿宋" w:hAnsi="仿宋" w:hint="eastAsia"/>
          <w:b/>
          <w:bCs/>
          <w:sz w:val="32"/>
          <w:szCs w:val="32"/>
          <w:lang w:eastAsia="zh-CN"/>
        </w:rPr>
        <w:t>七</w:t>
      </w:r>
      <w:r w:rsidRPr="007C1F54">
        <w:rPr>
          <w:rFonts w:ascii="仿宋" w:eastAsia="仿宋" w:hAnsi="仿宋"/>
          <w:b/>
          <w:bCs/>
          <w:sz w:val="32"/>
          <w:szCs w:val="32"/>
          <w:lang w:eastAsia="zh-CN"/>
        </w:rPr>
        <w:t>、竞赛办法</w:t>
      </w:r>
    </w:p>
    <w:p w14:paraId="3CF87F1C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color w:val="auto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（一）比赛采用以下</w:t>
      </w:r>
      <w:proofErr w:type="gramStart"/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国际马</w:t>
      </w:r>
      <w:proofErr w:type="gramEnd"/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联章程和规则：</w:t>
      </w:r>
    </w:p>
    <w:p w14:paraId="28C1DF5F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color w:val="auto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第26版</w:t>
      </w:r>
      <w:proofErr w:type="gramStart"/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国际马</w:t>
      </w:r>
      <w:proofErr w:type="gramEnd"/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联马术三项赛比赛规则</w:t>
      </w:r>
    </w:p>
    <w:p w14:paraId="238F3F75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color w:val="auto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第24版</w:t>
      </w:r>
      <w:proofErr w:type="gramStart"/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国际马</w:t>
      </w:r>
      <w:proofErr w:type="gramEnd"/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联总则</w:t>
      </w:r>
    </w:p>
    <w:p w14:paraId="33D8A6BC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color w:val="auto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第25版</w:t>
      </w:r>
      <w:proofErr w:type="gramStart"/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国际马</w:t>
      </w:r>
      <w:proofErr w:type="gramEnd"/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联章程</w:t>
      </w:r>
    </w:p>
    <w:p w14:paraId="1942BE10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color w:val="auto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第15版</w:t>
      </w:r>
      <w:proofErr w:type="gramStart"/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国际马</w:t>
      </w:r>
      <w:proofErr w:type="gramEnd"/>
      <w:r w:rsidRPr="007C1F54">
        <w:rPr>
          <w:rFonts w:ascii="仿宋" w:eastAsia="仿宋" w:hAnsi="仿宋" w:cs="仿宋_GB2312" w:hint="eastAsia"/>
          <w:color w:val="auto"/>
          <w:sz w:val="32"/>
          <w:szCs w:val="32"/>
          <w:lang w:eastAsia="zh-CN"/>
        </w:rPr>
        <w:t>联兽医规则</w:t>
      </w:r>
    </w:p>
    <w:p w14:paraId="40289ECC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（二）比赛采用</w:t>
      </w:r>
      <w:proofErr w:type="gramStart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国际马</w:t>
      </w:r>
      <w:proofErr w:type="gramEnd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联2025年1月1日更新颁布的第26版国际马术三项赛竞赛规则。特殊修订条款的执行，以中国马术协会下发通知及技术会公布为准。</w:t>
      </w:r>
    </w:p>
    <w:p w14:paraId="3C822285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（三）比赛分三天举行，第一天进行盛装舞步，第二天进行越野赛，第三天进行场地障碍。盛装舞步比赛使用二星级比赛科目（B表），越野赛按</w:t>
      </w:r>
      <w:proofErr w:type="gramStart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国际马</w:t>
      </w:r>
      <w:proofErr w:type="gramEnd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联竞赛规则规定的</w:t>
      </w:r>
      <w:proofErr w:type="gramStart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一</w:t>
      </w:r>
      <w:proofErr w:type="gramEnd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星级比赛要求执行，场地障碍赛的技术要求按</w:t>
      </w:r>
      <w:proofErr w:type="gramStart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国际马</w:t>
      </w:r>
      <w:proofErr w:type="gramEnd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联竞赛规则规定的二星级比赛要求执行。</w:t>
      </w:r>
    </w:p>
    <w:p w14:paraId="2644A08A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（四）团体赛以同队4名运动员中个人</w:t>
      </w:r>
      <w:proofErr w:type="gramStart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总成绩列本队前</w:t>
      </w:r>
      <w:proofErr w:type="gramEnd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3名的运动员成绩相加为本队团体成绩，累计罚分少的团体名次列前。如两个或多个参赛队罚分相同，比较各队成绩最好的三名队员的</w:t>
      </w:r>
      <w:proofErr w:type="gramStart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个</w:t>
      </w:r>
      <w:proofErr w:type="gramEnd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人名次之和，名次之和较小的排名列前。如成绩仍然相同，则比</w:t>
      </w:r>
      <w:bookmarkStart w:id="0" w:name="_GoBack"/>
      <w:bookmarkEnd w:id="0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 xml:space="preserve">较各队第三名的名次，名次较小的排名列前。  </w:t>
      </w:r>
    </w:p>
    <w:p w14:paraId="0085DE4A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lastRenderedPageBreak/>
        <w:t>（五）三项赛团体赛的成绩同时作为个人赛的成绩，个人赛名次排列，以个人赛</w:t>
      </w:r>
      <w:proofErr w:type="gramStart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总罚分为</w:t>
      </w:r>
      <w:proofErr w:type="gramEnd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总成绩进行排名，罚分少者名次列前。如两名或多名的运动员总罚分相同，其排名按以下方法决定：</w:t>
      </w:r>
    </w:p>
    <w:p w14:paraId="6DEA67A3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1</w:t>
      </w:r>
      <w:r w:rsidRPr="007C1F54">
        <w:rPr>
          <w:rFonts w:ascii="仿宋" w:eastAsia="仿宋" w:hAnsi="仿宋" w:cs="仿宋_GB2312"/>
          <w:sz w:val="32"/>
          <w:szCs w:val="32"/>
          <w:lang w:eastAsia="zh-CN"/>
        </w:rPr>
        <w:t>.</w:t>
      </w: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取越野赛罚分（包含障碍罚分、时间罚分及其它罚分）少者名次列前。</w:t>
      </w:r>
    </w:p>
    <w:p w14:paraId="5F8383F0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2</w:t>
      </w:r>
      <w:r w:rsidRPr="007C1F54">
        <w:rPr>
          <w:rFonts w:ascii="仿宋" w:eastAsia="仿宋" w:hAnsi="仿宋" w:cs="仿宋_GB2312"/>
          <w:sz w:val="32"/>
          <w:szCs w:val="32"/>
          <w:lang w:eastAsia="zh-CN"/>
        </w:rPr>
        <w:t>.</w:t>
      </w: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如成绩仍然相同，取盛装</w:t>
      </w:r>
      <w:proofErr w:type="gramStart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舞步赛</w:t>
      </w:r>
      <w:proofErr w:type="gramEnd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得分高者名次列前。</w:t>
      </w:r>
    </w:p>
    <w:p w14:paraId="3E959A50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3</w:t>
      </w:r>
      <w:r w:rsidRPr="007C1F54">
        <w:rPr>
          <w:rFonts w:ascii="仿宋" w:eastAsia="仿宋" w:hAnsi="仿宋" w:cs="仿宋_GB2312"/>
          <w:sz w:val="32"/>
          <w:szCs w:val="32"/>
          <w:lang w:eastAsia="zh-CN"/>
        </w:rPr>
        <w:t>.</w:t>
      </w: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如成绩仍然相同，取越野赛行进时间更接近最佳时间者名次列前。</w:t>
      </w:r>
    </w:p>
    <w:p w14:paraId="34DB0781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4</w:t>
      </w:r>
      <w:r w:rsidRPr="007C1F54">
        <w:rPr>
          <w:rFonts w:ascii="仿宋" w:eastAsia="仿宋" w:hAnsi="仿宋" w:cs="仿宋_GB2312"/>
          <w:sz w:val="32"/>
          <w:szCs w:val="32"/>
          <w:lang w:eastAsia="zh-CN"/>
        </w:rPr>
        <w:t>.</w:t>
      </w: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如成绩仍然相同，取场地障碍赛罚分少者（包括障碍罚分、时间罚分）名次列前。</w:t>
      </w:r>
    </w:p>
    <w:p w14:paraId="61D7F6CD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5</w:t>
      </w:r>
      <w:r w:rsidRPr="007C1F54">
        <w:rPr>
          <w:rFonts w:ascii="仿宋" w:eastAsia="仿宋" w:hAnsi="仿宋" w:cs="仿宋_GB2312"/>
          <w:sz w:val="32"/>
          <w:szCs w:val="32"/>
          <w:lang w:eastAsia="zh-CN"/>
        </w:rPr>
        <w:t>.</w:t>
      </w: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如成绩仍然相同，取场地障碍赛用时少者名次列前。</w:t>
      </w:r>
    </w:p>
    <w:p w14:paraId="6EA565FB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6</w:t>
      </w:r>
      <w:r w:rsidRPr="007C1F54">
        <w:rPr>
          <w:rFonts w:ascii="仿宋" w:eastAsia="仿宋" w:hAnsi="仿宋" w:cs="仿宋_GB2312"/>
          <w:sz w:val="32"/>
          <w:szCs w:val="32"/>
          <w:lang w:eastAsia="zh-CN"/>
        </w:rPr>
        <w:t>.</w:t>
      </w: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如成绩仍然相同，取盛装</w:t>
      </w:r>
      <w:proofErr w:type="gramStart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舞步赛中人</w:t>
      </w:r>
      <w:proofErr w:type="gramEnd"/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马组合的总体印象分高者名次列前。</w:t>
      </w:r>
    </w:p>
    <w:p w14:paraId="59727471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sz w:val="32"/>
          <w:szCs w:val="32"/>
          <w:lang w:eastAsia="zh-CN"/>
        </w:rPr>
      </w:pP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7</w:t>
      </w:r>
      <w:r w:rsidRPr="007C1F54">
        <w:rPr>
          <w:rFonts w:ascii="仿宋" w:eastAsia="仿宋" w:hAnsi="仿宋" w:cs="仿宋_GB2312"/>
          <w:sz w:val="32"/>
          <w:szCs w:val="32"/>
          <w:lang w:eastAsia="zh-CN"/>
        </w:rPr>
        <w:t>.</w:t>
      </w:r>
      <w:r w:rsidRPr="007C1F54">
        <w:rPr>
          <w:rFonts w:ascii="仿宋" w:eastAsia="仿宋" w:hAnsi="仿宋" w:cs="仿宋_GB2312" w:hint="eastAsia"/>
          <w:sz w:val="32"/>
          <w:szCs w:val="32"/>
          <w:lang w:eastAsia="zh-CN"/>
        </w:rPr>
        <w:t>如成绩仍然相同，名次并列。</w:t>
      </w:r>
    </w:p>
    <w:p w14:paraId="0213E780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 w:cs="仿宋_GB2312"/>
          <w:sz w:val="32"/>
          <w:szCs w:val="32"/>
          <w:lang w:eastAsia="zh-CN"/>
        </w:rPr>
      </w:pPr>
      <w:r w:rsidRPr="007C1F54">
        <w:rPr>
          <w:rFonts w:ascii="仿宋" w:eastAsia="仿宋" w:hAnsi="仿宋" w:hint="eastAsia"/>
          <w:b/>
          <w:bCs/>
          <w:sz w:val="32"/>
          <w:szCs w:val="32"/>
          <w:lang w:eastAsia="zh-CN"/>
        </w:rPr>
        <w:t>八</w:t>
      </w:r>
      <w:r w:rsidRPr="007C1F54">
        <w:rPr>
          <w:rFonts w:ascii="仿宋" w:eastAsia="仿宋" w:hAnsi="仿宋"/>
          <w:b/>
          <w:bCs/>
          <w:sz w:val="32"/>
          <w:szCs w:val="32"/>
          <w:lang w:eastAsia="zh-CN"/>
        </w:rPr>
        <w:t>、裁判员和仲裁</w:t>
      </w:r>
    </w:p>
    <w:p w14:paraId="764E8C85" w14:textId="77777777" w:rsidR="00091C56" w:rsidRPr="007C1F54" w:rsidRDefault="002937EF" w:rsidP="007C1F54">
      <w:pPr>
        <w:pStyle w:val="toc11"/>
        <w:wordWrap/>
        <w:spacing w:line="500" w:lineRule="exact"/>
        <w:ind w:firstLine="641"/>
        <w:rPr>
          <w:rFonts w:ascii="仿宋" w:eastAsia="仿宋" w:hAnsi="仿宋"/>
          <w:sz w:val="32"/>
          <w:szCs w:val="32"/>
        </w:rPr>
      </w:pPr>
      <w:r w:rsidRPr="007C1F54">
        <w:rPr>
          <w:rFonts w:ascii="仿宋" w:eastAsia="仿宋" w:hAnsi="仿宋"/>
          <w:sz w:val="32"/>
          <w:szCs w:val="32"/>
        </w:rPr>
        <w:t>（一）</w:t>
      </w:r>
      <w:r w:rsidRPr="007C1F54">
        <w:rPr>
          <w:rFonts w:ascii="仿宋" w:eastAsia="仿宋" w:hAnsi="仿宋" w:hint="eastAsia"/>
          <w:sz w:val="32"/>
          <w:szCs w:val="32"/>
        </w:rPr>
        <w:t>裁判员名单另行通知，人选由中国马术协会指定，不足部分由承办单位选派。</w:t>
      </w:r>
    </w:p>
    <w:p w14:paraId="043E58AF" w14:textId="77777777" w:rsidR="00091C56" w:rsidRPr="007C1F54" w:rsidRDefault="002937EF" w:rsidP="007C1F54">
      <w:pPr>
        <w:pStyle w:val="toc11"/>
        <w:wordWrap/>
        <w:spacing w:line="500" w:lineRule="exact"/>
        <w:ind w:firstLine="641"/>
        <w:rPr>
          <w:rFonts w:ascii="仿宋" w:eastAsia="仿宋" w:hAnsi="仿宋"/>
          <w:sz w:val="32"/>
          <w:szCs w:val="32"/>
        </w:rPr>
      </w:pPr>
      <w:r w:rsidRPr="007C1F54">
        <w:rPr>
          <w:rFonts w:ascii="仿宋" w:eastAsia="仿宋" w:hAnsi="仿宋" w:hint="eastAsia"/>
          <w:sz w:val="32"/>
          <w:szCs w:val="32"/>
        </w:rPr>
        <w:t>（二）在本赛事活动中发生的纠纷，可以依法向中国体育仲裁委员会申请仲裁。</w:t>
      </w:r>
    </w:p>
    <w:p w14:paraId="62C92510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/>
          <w:b/>
          <w:bCs/>
          <w:sz w:val="32"/>
          <w:szCs w:val="32"/>
          <w:lang w:eastAsia="zh-CN"/>
        </w:rPr>
      </w:pPr>
      <w:r w:rsidRPr="007C1F54">
        <w:rPr>
          <w:rFonts w:ascii="仿宋" w:eastAsia="仿宋" w:hAnsi="仿宋" w:hint="eastAsia"/>
          <w:b/>
          <w:bCs/>
          <w:sz w:val="32"/>
          <w:szCs w:val="32"/>
          <w:lang w:eastAsia="zh-CN"/>
        </w:rPr>
        <w:t>九、</w:t>
      </w:r>
      <w:r w:rsidRPr="007C1F54">
        <w:rPr>
          <w:rFonts w:ascii="仿宋" w:eastAsia="仿宋" w:hAnsi="仿宋"/>
          <w:b/>
          <w:bCs/>
          <w:sz w:val="32"/>
          <w:szCs w:val="32"/>
          <w:lang w:eastAsia="zh-CN"/>
        </w:rPr>
        <w:t>录取名次和奖励</w:t>
      </w:r>
    </w:p>
    <w:p w14:paraId="2157F08A" w14:textId="77777777" w:rsidR="00091C56" w:rsidRPr="007C1F54" w:rsidRDefault="002937EF" w:rsidP="007C1F54">
      <w:pPr>
        <w:pStyle w:val="toc11"/>
        <w:wordWrap/>
        <w:spacing w:line="500" w:lineRule="exact"/>
        <w:ind w:firstLine="641"/>
        <w:rPr>
          <w:rFonts w:ascii="仿宋" w:eastAsia="仿宋" w:hAnsi="仿宋"/>
          <w:sz w:val="32"/>
          <w:szCs w:val="32"/>
        </w:rPr>
      </w:pPr>
      <w:r w:rsidRPr="007C1F54">
        <w:rPr>
          <w:rFonts w:ascii="仿宋" w:eastAsia="仿宋" w:hAnsi="仿宋" w:hint="eastAsia"/>
          <w:sz w:val="32"/>
          <w:szCs w:val="32"/>
        </w:rPr>
        <w:t>（一）个人赛</w:t>
      </w:r>
      <w:r w:rsidRPr="007C1F54">
        <w:rPr>
          <w:rFonts w:ascii="仿宋" w:eastAsia="仿宋" w:hAnsi="仿宋"/>
          <w:sz w:val="32"/>
          <w:szCs w:val="32"/>
        </w:rPr>
        <w:t>实际参赛的人马组合不足9个，按参赛的人马组合数减</w:t>
      </w:r>
      <w:r w:rsidRPr="007C1F54">
        <w:rPr>
          <w:rFonts w:ascii="仿宋" w:eastAsia="仿宋" w:hAnsi="仿宋" w:hint="eastAsia"/>
          <w:sz w:val="32"/>
          <w:szCs w:val="32"/>
        </w:rPr>
        <w:t>1</w:t>
      </w:r>
      <w:r w:rsidRPr="007C1F54">
        <w:rPr>
          <w:rFonts w:ascii="仿宋" w:eastAsia="仿宋" w:hAnsi="仿宋"/>
          <w:sz w:val="32"/>
          <w:szCs w:val="32"/>
        </w:rPr>
        <w:t>录取，9个及以上录取</w:t>
      </w:r>
      <w:r w:rsidRPr="007C1F54">
        <w:rPr>
          <w:rFonts w:ascii="仿宋" w:eastAsia="仿宋" w:hAnsi="仿宋" w:hint="eastAsia"/>
          <w:sz w:val="32"/>
          <w:szCs w:val="32"/>
        </w:rPr>
        <w:t>前</w:t>
      </w:r>
      <w:r w:rsidRPr="007C1F54">
        <w:rPr>
          <w:rFonts w:ascii="仿宋" w:eastAsia="仿宋" w:hAnsi="仿宋"/>
          <w:sz w:val="32"/>
          <w:szCs w:val="32"/>
        </w:rPr>
        <w:t>8名。前3名颁发奖牌和证书，其他名次颁发证书</w:t>
      </w:r>
      <w:r w:rsidRPr="007C1F54">
        <w:rPr>
          <w:rFonts w:ascii="仿宋" w:eastAsia="仿宋" w:hAnsi="仿宋" w:hint="eastAsia"/>
          <w:sz w:val="32"/>
          <w:szCs w:val="32"/>
        </w:rPr>
        <w:t>，获奖马匹将授予佩花。</w:t>
      </w:r>
    </w:p>
    <w:p w14:paraId="68EC8B55" w14:textId="77777777" w:rsidR="00091C56" w:rsidRPr="007C1F54" w:rsidRDefault="002937EF" w:rsidP="007C1F54">
      <w:pPr>
        <w:pStyle w:val="toc11"/>
        <w:wordWrap/>
        <w:spacing w:line="500" w:lineRule="exact"/>
        <w:ind w:firstLine="641"/>
        <w:rPr>
          <w:rFonts w:ascii="仿宋" w:eastAsia="仿宋" w:hAnsi="仿宋"/>
          <w:sz w:val="32"/>
          <w:szCs w:val="32"/>
        </w:rPr>
      </w:pPr>
      <w:r w:rsidRPr="007C1F54">
        <w:rPr>
          <w:rFonts w:ascii="仿宋" w:eastAsia="仿宋" w:hAnsi="仿宋" w:hint="eastAsia"/>
          <w:sz w:val="32"/>
          <w:szCs w:val="32"/>
        </w:rPr>
        <w:t>（二）团体录取前4名，参赛不足4个队，按实际参赛队伍减1录取，前3名的团体颁发奖牌和证书，其他名次颁发证书，获奖马匹将授予佩花。</w:t>
      </w:r>
    </w:p>
    <w:p w14:paraId="43060661" w14:textId="77777777" w:rsidR="00091C56" w:rsidRPr="007C1F54" w:rsidRDefault="002937EF" w:rsidP="007C1F54">
      <w:pPr>
        <w:pStyle w:val="toc11"/>
        <w:wordWrap/>
        <w:spacing w:line="500" w:lineRule="exact"/>
        <w:ind w:firstLine="641"/>
        <w:rPr>
          <w:rFonts w:ascii="仿宋" w:eastAsia="仿宋" w:hAnsi="仿宋"/>
          <w:sz w:val="32"/>
          <w:szCs w:val="32"/>
        </w:rPr>
      </w:pPr>
      <w:r w:rsidRPr="007C1F54">
        <w:rPr>
          <w:rFonts w:ascii="仿宋" w:eastAsia="仿宋" w:hAnsi="仿宋" w:hint="eastAsia"/>
          <w:sz w:val="32"/>
          <w:szCs w:val="32"/>
        </w:rPr>
        <w:lastRenderedPageBreak/>
        <w:t>（三）获得个人及团体前3名运动员的教练员也分别颁发奖牌、证书。</w:t>
      </w:r>
    </w:p>
    <w:p w14:paraId="65A8C857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/>
          <w:b/>
          <w:bCs/>
          <w:sz w:val="32"/>
          <w:szCs w:val="32"/>
          <w:lang w:eastAsia="zh-CN"/>
        </w:rPr>
      </w:pPr>
      <w:r w:rsidRPr="007C1F54">
        <w:rPr>
          <w:rFonts w:ascii="仿宋" w:eastAsia="仿宋" w:hAnsi="仿宋" w:hint="eastAsia"/>
          <w:b/>
          <w:bCs/>
          <w:sz w:val="32"/>
          <w:szCs w:val="32"/>
          <w:lang w:eastAsia="zh-CN"/>
        </w:rPr>
        <w:t>十、报名和报到</w:t>
      </w:r>
    </w:p>
    <w:p w14:paraId="624ADA5E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/>
          <w:sz w:val="32"/>
          <w:szCs w:val="32"/>
          <w:lang w:eastAsia="zh-CN"/>
        </w:rPr>
      </w:pPr>
      <w:r w:rsidRPr="007C1F54">
        <w:rPr>
          <w:rFonts w:ascii="仿宋" w:eastAsia="仿宋" w:hAnsi="仿宋" w:hint="eastAsia"/>
          <w:sz w:val="32"/>
          <w:szCs w:val="32"/>
          <w:lang w:eastAsia="zh-CN"/>
        </w:rPr>
        <w:t>参赛运动员、工作人员、大会指定裁判员和参赛马匹于赛前</w:t>
      </w:r>
      <w:r w:rsidRPr="007C1F54">
        <w:rPr>
          <w:rFonts w:ascii="仿宋" w:eastAsia="仿宋" w:hAnsi="仿宋"/>
          <w:sz w:val="32"/>
          <w:szCs w:val="32"/>
          <w:lang w:eastAsia="zh-CN"/>
        </w:rPr>
        <w:t>2天到赛区报到。</w:t>
      </w:r>
    </w:p>
    <w:p w14:paraId="18757968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/>
          <w:b/>
          <w:bCs/>
          <w:sz w:val="32"/>
          <w:szCs w:val="32"/>
          <w:lang w:eastAsia="zh-CN"/>
        </w:rPr>
      </w:pPr>
      <w:r w:rsidRPr="007C1F54">
        <w:rPr>
          <w:rFonts w:ascii="仿宋" w:eastAsia="仿宋" w:hAnsi="仿宋" w:hint="eastAsia"/>
          <w:b/>
          <w:bCs/>
          <w:sz w:val="32"/>
          <w:szCs w:val="32"/>
          <w:lang w:eastAsia="zh-CN"/>
        </w:rPr>
        <w:t>十一、费用</w:t>
      </w:r>
    </w:p>
    <w:p w14:paraId="70AFB409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/>
          <w:sz w:val="32"/>
          <w:szCs w:val="32"/>
          <w:lang w:eastAsia="zh-CN"/>
        </w:rPr>
      </w:pPr>
      <w:r w:rsidRPr="007C1F54">
        <w:rPr>
          <w:rFonts w:ascii="仿宋" w:eastAsia="仿宋" w:hAnsi="仿宋" w:hint="eastAsia"/>
          <w:sz w:val="32"/>
          <w:szCs w:val="32"/>
          <w:lang w:eastAsia="zh-CN"/>
        </w:rPr>
        <w:t>（一）各参赛代表队一切费用自理</w:t>
      </w:r>
      <w:r w:rsidRPr="007C1F54">
        <w:rPr>
          <w:rFonts w:ascii="仿宋" w:eastAsia="仿宋" w:hAnsi="仿宋"/>
          <w:sz w:val="32"/>
          <w:szCs w:val="32"/>
          <w:lang w:eastAsia="zh-CN"/>
        </w:rPr>
        <w:t>。</w:t>
      </w:r>
    </w:p>
    <w:p w14:paraId="3238A2DD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/>
          <w:sz w:val="32"/>
          <w:szCs w:val="32"/>
          <w:lang w:eastAsia="zh-CN"/>
        </w:rPr>
      </w:pPr>
      <w:r w:rsidRPr="007C1F54">
        <w:rPr>
          <w:rFonts w:ascii="仿宋" w:eastAsia="仿宋" w:hAnsi="仿宋"/>
          <w:sz w:val="32"/>
          <w:szCs w:val="32"/>
          <w:lang w:eastAsia="zh-CN"/>
        </w:rPr>
        <w:t>（二）参赛运动员和马匹在比赛期间的意外保险由各代表队自行办理。参赛运动员和马匹在比赛期间所发生的伤害与意外事故，主办和承办单位不承担任何责任。</w:t>
      </w:r>
    </w:p>
    <w:p w14:paraId="27A02545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/>
          <w:b/>
          <w:bCs/>
          <w:sz w:val="32"/>
          <w:szCs w:val="32"/>
          <w:lang w:eastAsia="zh-CN"/>
        </w:rPr>
      </w:pPr>
      <w:r w:rsidRPr="007C1F54">
        <w:rPr>
          <w:rFonts w:ascii="仿宋" w:eastAsia="仿宋" w:hAnsi="仿宋" w:hint="eastAsia"/>
          <w:b/>
          <w:bCs/>
          <w:sz w:val="32"/>
          <w:szCs w:val="32"/>
          <w:lang w:eastAsia="zh-CN"/>
        </w:rPr>
        <w:t>十二、其他</w:t>
      </w:r>
      <w:r w:rsidRPr="007C1F54">
        <w:rPr>
          <w:rFonts w:ascii="仿宋" w:eastAsia="仿宋" w:hAnsi="仿宋"/>
          <w:b/>
          <w:bCs/>
          <w:sz w:val="32"/>
          <w:szCs w:val="32"/>
          <w:lang w:eastAsia="zh-CN"/>
        </w:rPr>
        <w:t xml:space="preserve"> </w:t>
      </w:r>
    </w:p>
    <w:p w14:paraId="0A37BB65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/>
          <w:sz w:val="32"/>
          <w:szCs w:val="32"/>
          <w:lang w:eastAsia="zh-CN"/>
        </w:rPr>
      </w:pPr>
      <w:r w:rsidRPr="007C1F54">
        <w:rPr>
          <w:rFonts w:ascii="仿宋" w:eastAsia="仿宋" w:hAnsi="仿宋" w:hint="eastAsia"/>
          <w:sz w:val="32"/>
          <w:szCs w:val="32"/>
          <w:lang w:eastAsia="zh-CN"/>
        </w:rPr>
        <w:t>（一）兴奋剂检查和处罚按照国家体育总局有关规定执行。</w:t>
      </w:r>
    </w:p>
    <w:p w14:paraId="54F5443C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/>
          <w:sz w:val="32"/>
          <w:szCs w:val="32"/>
          <w:lang w:eastAsia="zh-CN"/>
        </w:rPr>
      </w:pPr>
      <w:r w:rsidRPr="007C1F54">
        <w:rPr>
          <w:rFonts w:ascii="仿宋" w:eastAsia="仿宋" w:hAnsi="仿宋" w:hint="eastAsia"/>
          <w:sz w:val="32"/>
          <w:szCs w:val="32"/>
          <w:lang w:eastAsia="zh-CN"/>
        </w:rPr>
        <w:t>（二）参赛马匹须按规定注射马流感疫苗，未注射马流感疫苗的马匹不得参赛。</w:t>
      </w:r>
    </w:p>
    <w:p w14:paraId="6D247217" w14:textId="77777777" w:rsidR="00091C56" w:rsidRPr="007C1F54" w:rsidRDefault="002937EF" w:rsidP="007C1F54">
      <w:pPr>
        <w:spacing w:line="500" w:lineRule="exact"/>
        <w:ind w:firstLine="641"/>
        <w:rPr>
          <w:rFonts w:ascii="仿宋" w:eastAsia="仿宋" w:hAnsi="仿宋"/>
          <w:sz w:val="32"/>
          <w:szCs w:val="32"/>
          <w:lang w:eastAsia="zh-CN"/>
        </w:rPr>
      </w:pPr>
      <w:r w:rsidRPr="007C1F54">
        <w:rPr>
          <w:rFonts w:ascii="仿宋" w:eastAsia="仿宋" w:hAnsi="仿宋" w:hint="eastAsia"/>
          <w:sz w:val="32"/>
          <w:szCs w:val="32"/>
          <w:lang w:eastAsia="zh-CN"/>
        </w:rPr>
        <w:t>（三）未尽事宜</w:t>
      </w:r>
      <w:r w:rsidRPr="007C1F54">
        <w:rPr>
          <w:rFonts w:ascii="仿宋" w:eastAsia="仿宋" w:hAnsi="仿宋"/>
          <w:sz w:val="32"/>
          <w:szCs w:val="32"/>
          <w:lang w:eastAsia="zh-CN"/>
        </w:rPr>
        <w:t>,另行通知。</w:t>
      </w:r>
    </w:p>
    <w:sectPr w:rsidR="00091C56" w:rsidRPr="007C1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9DD15C" w14:textId="77777777" w:rsidR="003E1922" w:rsidRDefault="003E1922" w:rsidP="008F3476">
      <w:r>
        <w:separator/>
      </w:r>
    </w:p>
  </w:endnote>
  <w:endnote w:type="continuationSeparator" w:id="0">
    <w:p w14:paraId="605C8748" w14:textId="77777777" w:rsidR="003E1922" w:rsidRDefault="003E1922" w:rsidP="008F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51838F" w14:textId="77777777" w:rsidR="003E1922" w:rsidRDefault="003E1922" w:rsidP="008F3476">
      <w:r>
        <w:separator/>
      </w:r>
    </w:p>
  </w:footnote>
  <w:footnote w:type="continuationSeparator" w:id="0">
    <w:p w14:paraId="2E2FB6E8" w14:textId="77777777" w:rsidR="003E1922" w:rsidRDefault="003E1922" w:rsidP="008F34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D7FFD304"/>
    <w:rsid w:val="8B8F1532"/>
    <w:rsid w:val="AFEC29BE"/>
    <w:rsid w:val="D7FFD304"/>
    <w:rsid w:val="FEF7D4AC"/>
    <w:rsid w:val="FFEFCFA7"/>
    <w:rsid w:val="00091C56"/>
    <w:rsid w:val="002937EF"/>
    <w:rsid w:val="002B5612"/>
    <w:rsid w:val="003E1922"/>
    <w:rsid w:val="007C1F54"/>
    <w:rsid w:val="0085250D"/>
    <w:rsid w:val="008D6747"/>
    <w:rsid w:val="008F3476"/>
    <w:rsid w:val="00D41E4F"/>
    <w:rsid w:val="00DA5B90"/>
    <w:rsid w:val="00EE7476"/>
    <w:rsid w:val="00F664B2"/>
    <w:rsid w:val="15FE953A"/>
    <w:rsid w:val="3F1BF599"/>
    <w:rsid w:val="56BEF03D"/>
    <w:rsid w:val="6BFF612D"/>
    <w:rsid w:val="79FA86B6"/>
    <w:rsid w:val="7DAF80D2"/>
    <w:rsid w:val="7DBEB51F"/>
    <w:rsid w:val="7FC8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A996AE"/>
  <w15:docId w15:val="{42940B17-83CC-483E-A25E-E252C9591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</w:pPr>
    <w:rPr>
      <w:rFonts w:ascii="Arial" w:eastAsia="Arial" w:hAnsi="Arial" w:cs="Arial"/>
      <w:color w:val="000000"/>
      <w:sz w:val="21"/>
      <w:szCs w:val="21"/>
      <w:lang w:eastAsia="en-US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eastAsia="黑体" w:cs="Times New Roman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toc11"/>
    <w:semiHidden/>
    <w:qFormat/>
    <w:rPr>
      <w:rFonts w:ascii="微软雅黑" w:eastAsia="微软雅黑" w:hAnsi="微软雅黑" w:cs="微软雅黑"/>
      <w:sz w:val="32"/>
      <w:szCs w:val="32"/>
    </w:rPr>
  </w:style>
  <w:style w:type="paragraph" w:customStyle="1" w:styleId="toc11">
    <w:name w:val="toc 11"/>
    <w:next w:val="a"/>
    <w:qFormat/>
    <w:pPr>
      <w:wordWrap w:val="0"/>
      <w:jc w:val="both"/>
    </w:pPr>
    <w:rPr>
      <w:rFonts w:ascii="Times New Roman" w:eastAsia="仿宋_GB2312" w:hAnsi="Times New Roman" w:cs="Times New Roman"/>
      <w:sz w:val="21"/>
      <w:szCs w:val="22"/>
    </w:rPr>
  </w:style>
  <w:style w:type="paragraph" w:styleId="a4">
    <w:name w:val="Body Text Indent"/>
    <w:basedOn w:val="a"/>
    <w:qFormat/>
    <w:pPr>
      <w:spacing w:after="120"/>
      <w:ind w:leftChars="200" w:left="420"/>
    </w:pPr>
    <w:rPr>
      <w:rFonts w:ascii="Calibri" w:eastAsia="宋体" w:hAnsi="Calibri" w:cs="Times New Roman" w:hint="eastAsia"/>
    </w:rPr>
  </w:style>
  <w:style w:type="paragraph" w:styleId="a5">
    <w:name w:val="Plain Text"/>
    <w:basedOn w:val="a"/>
    <w:qFormat/>
    <w:rPr>
      <w:rFonts w:ascii="宋体" w:eastAsia="宋体" w:hAnsi="Courier New" w:cs="Times New Roman"/>
      <w:szCs w:val="20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8">
    <w:name w:val="header"/>
    <w:basedOn w:val="a"/>
    <w:link w:val="a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a">
    <w:name w:val="Body Text First Indent"/>
    <w:basedOn w:val="a3"/>
    <w:qFormat/>
    <w:pPr>
      <w:spacing w:line="540" w:lineRule="exact"/>
      <w:ind w:firstLine="622"/>
    </w:pPr>
    <w:rPr>
      <w:rFonts w:ascii="Times New Roman" w:eastAsia="仿宋_GB2312" w:hAnsi="Times New Roman"/>
      <w:szCs w:val="20"/>
    </w:rPr>
  </w:style>
  <w:style w:type="paragraph" w:styleId="20">
    <w:name w:val="Body Text First Indent 2"/>
    <w:basedOn w:val="a4"/>
    <w:next w:val="aa"/>
    <w:uiPriority w:val="99"/>
    <w:unhideWhenUsed/>
    <w:qFormat/>
    <w:pPr>
      <w:spacing w:before="100" w:beforeAutospacing="1" w:after="0"/>
      <w:ind w:firstLineChars="200" w:firstLine="420"/>
    </w:pPr>
  </w:style>
  <w:style w:type="character" w:customStyle="1" w:styleId="a9">
    <w:name w:val="页眉 字符"/>
    <w:basedOn w:val="a0"/>
    <w:link w:val="a8"/>
    <w:rPr>
      <w:rFonts w:ascii="Arial" w:eastAsia="Arial" w:hAnsi="Arial" w:cs="Arial"/>
      <w:color w:val="000000"/>
      <w:sz w:val="18"/>
      <w:szCs w:val="18"/>
      <w:lang w:eastAsia="en-US"/>
    </w:rPr>
  </w:style>
  <w:style w:type="character" w:customStyle="1" w:styleId="a7">
    <w:name w:val="页脚 字符"/>
    <w:basedOn w:val="a0"/>
    <w:link w:val="a6"/>
    <w:rPr>
      <w:rFonts w:ascii="Arial" w:eastAsia="Arial" w:hAnsi="Arial" w:cs="Arial"/>
      <w:color w:val="000000"/>
      <w:sz w:val="18"/>
      <w:szCs w:val="18"/>
      <w:lang w:eastAsia="en-US"/>
    </w:rPr>
  </w:style>
  <w:style w:type="paragraph" w:styleId="ab">
    <w:name w:val="Balloon Text"/>
    <w:basedOn w:val="a"/>
    <w:link w:val="ac"/>
    <w:rsid w:val="007C1F54"/>
    <w:rPr>
      <w:sz w:val="18"/>
      <w:szCs w:val="18"/>
    </w:rPr>
  </w:style>
  <w:style w:type="character" w:customStyle="1" w:styleId="ac">
    <w:name w:val="批注框文本 字符"/>
    <w:basedOn w:val="a0"/>
    <w:link w:val="ab"/>
    <w:rsid w:val="007C1F54"/>
    <w:rPr>
      <w:rFonts w:ascii="Arial" w:eastAsia="Arial" w:hAnsi="Arial" w:cs="Arial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Lenovo</cp:lastModifiedBy>
  <cp:revision>3</cp:revision>
  <cp:lastPrinted>2025-08-06T09:03:00Z</cp:lastPrinted>
  <dcterms:created xsi:type="dcterms:W3CDTF">2025-08-06T06:50:00Z</dcterms:created>
  <dcterms:modified xsi:type="dcterms:W3CDTF">2025-08-06T09:04:00Z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5DFA3190FC1D685D55498768F248428C_41</vt:lpwstr>
  </property>
</Properties>
</file>