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517E" w14:textId="40EAFBC8" w:rsidR="00482427" w:rsidRDefault="00000000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341794">
        <w:rPr>
          <w:rFonts w:ascii="仿宋" w:eastAsia="仿宋" w:hAnsi="仿宋" w:cs="宋体" w:hint="eastAsia"/>
          <w:color w:val="auto"/>
          <w:sz w:val="32"/>
          <w:szCs w:val="32"/>
        </w:rPr>
        <w:t>1</w:t>
      </w:r>
    </w:p>
    <w:bookmarkEnd w:id="0"/>
    <w:p w14:paraId="58AF052C" w14:textId="4426EEC5" w:rsidR="00482427" w:rsidRDefault="00000000">
      <w:pPr>
        <w:spacing w:line="500" w:lineRule="exact"/>
        <w:jc w:val="center"/>
        <w:rPr>
          <w:rFonts w:ascii="宋体" w:hAnsi="宋体" w:cs="宋体" w:hint="eastAsia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2025年中国马术耐力40公里80公里达标赛（</w:t>
      </w:r>
      <w:r w:rsidR="007C2048">
        <w:rPr>
          <w:rFonts w:ascii="宋体" w:hAnsi="宋体" w:cs="宋体" w:hint="eastAsia"/>
          <w:kern w:val="0"/>
          <w:sz w:val="36"/>
          <w:szCs w:val="36"/>
        </w:rPr>
        <w:t>套马沟</w:t>
      </w:r>
      <w:r>
        <w:rPr>
          <w:rFonts w:ascii="宋体" w:hAnsi="宋体" w:cs="宋体" w:hint="eastAsia"/>
          <w:kern w:val="0"/>
          <w:sz w:val="36"/>
          <w:szCs w:val="36"/>
        </w:rPr>
        <w:t>站）</w:t>
      </w:r>
    </w:p>
    <w:p w14:paraId="4D663DE1" w14:textId="77777777" w:rsidR="00482427" w:rsidRDefault="00000000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cs="宋体" w:hint="eastAsia"/>
          <w:kern w:val="0"/>
          <w:sz w:val="36"/>
          <w:szCs w:val="36"/>
        </w:rPr>
        <w:t>竞赛规程</w:t>
      </w:r>
    </w:p>
    <w:p w14:paraId="6660B2DC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26BA7EC3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</w:p>
    <w:p w14:paraId="5B9DB456" w14:textId="77777777" w:rsidR="00482427" w:rsidRDefault="00000000">
      <w:pPr>
        <w:pStyle w:val="Default"/>
        <w:numPr>
          <w:ilvl w:val="0"/>
          <w:numId w:val="1"/>
        </w:num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承办单位</w:t>
      </w:r>
    </w:p>
    <w:p w14:paraId="6B2199CE" w14:textId="77777777" w:rsidR="007C2048" w:rsidRDefault="007C2048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 w:rsidRPr="004E02CD">
        <w:rPr>
          <w:rFonts w:ascii="方正仿宋_GB2312" w:eastAsia="方正仿宋_GB2312" w:hAnsi="方正仿宋_GB2312" w:cs="方正仿宋_GB2312" w:hint="eastAsia"/>
          <w:sz w:val="32"/>
          <w:szCs w:val="32"/>
        </w:rPr>
        <w:t>包头市石宝铁矿集团有限责任公司</w:t>
      </w:r>
    </w:p>
    <w:p w14:paraId="1C6830DE" w14:textId="384FDEC2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三、竞赛日期和地点</w:t>
      </w:r>
    </w:p>
    <w:p w14:paraId="64277469" w14:textId="16244D6D" w:rsidR="00482427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时间：2025年</w:t>
      </w:r>
      <w:r w:rsidR="007C2048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月2</w:t>
      </w:r>
      <w:r w:rsidR="007C204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日-2</w:t>
      </w:r>
      <w:r w:rsidR="007C2048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  <w:r w:rsidR="007C2048">
        <w:rPr>
          <w:rFonts w:ascii="仿宋" w:eastAsia="仿宋" w:hAnsi="仿宋" w:hint="eastAsia"/>
          <w:sz w:val="32"/>
          <w:szCs w:val="32"/>
        </w:rPr>
        <w:t>，8月15日-17日</w:t>
      </w:r>
    </w:p>
    <w:p w14:paraId="58A9D016" w14:textId="4CF292FB" w:rsidR="00482427" w:rsidRPr="007C2048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</w:t>
      </w:r>
      <w:bookmarkStart w:id="1" w:name="_Hlk200463984"/>
      <w:r w:rsidR="007C2048" w:rsidRPr="007C2048">
        <w:rPr>
          <w:rFonts w:ascii="仿宋" w:eastAsia="仿宋" w:hAnsi="仿宋" w:hint="eastAsia"/>
          <w:sz w:val="32"/>
          <w:szCs w:val="32"/>
        </w:rPr>
        <w:t>内蒙古自治区包头市达</w:t>
      </w:r>
      <w:proofErr w:type="gramStart"/>
      <w:r w:rsidR="007C2048" w:rsidRPr="007C2048">
        <w:rPr>
          <w:rFonts w:ascii="仿宋" w:eastAsia="仿宋" w:hAnsi="仿宋" w:hint="eastAsia"/>
          <w:sz w:val="32"/>
          <w:szCs w:val="32"/>
        </w:rPr>
        <w:t>茂联合</w:t>
      </w:r>
      <w:proofErr w:type="gramEnd"/>
      <w:r w:rsidR="007C2048" w:rsidRPr="007C2048">
        <w:rPr>
          <w:rFonts w:ascii="仿宋" w:eastAsia="仿宋" w:hAnsi="仿宋" w:hint="eastAsia"/>
          <w:sz w:val="32"/>
          <w:szCs w:val="32"/>
        </w:rPr>
        <w:t>旗套马沟田园综合体</w:t>
      </w:r>
      <w:bookmarkEnd w:id="1"/>
    </w:p>
    <w:p w14:paraId="05A0C412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四、竞赛项目</w:t>
      </w:r>
    </w:p>
    <w:p w14:paraId="038EA57C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126F2957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4D91B749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五、参赛资格</w:t>
      </w:r>
    </w:p>
    <w:p w14:paraId="6A314CB3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00585F6D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匹马参赛，随队人员可</w:t>
      </w:r>
      <w:proofErr w:type="gramStart"/>
      <w:r>
        <w:rPr>
          <w:rFonts w:ascii="仿宋" w:eastAsia="仿宋" w:hAnsi="仿宋" w:hint="eastAsia"/>
          <w:sz w:val="32"/>
          <w:szCs w:val="32"/>
        </w:rPr>
        <w:t>报领队</w:t>
      </w:r>
      <w:proofErr w:type="gramEnd"/>
      <w:r>
        <w:rPr>
          <w:rFonts w:ascii="仿宋" w:eastAsia="仿宋" w:hAnsi="仿宋" w:hint="eastAsia"/>
          <w:sz w:val="32"/>
          <w:szCs w:val="32"/>
        </w:rPr>
        <w:t>1人，教练1人，工作人员3人，马主人数不超过参赛马匹数。</w:t>
      </w:r>
    </w:p>
    <w:p w14:paraId="59517764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1年及以前出生），并完成中国马术协会2025年度注册手续。</w:t>
      </w:r>
    </w:p>
    <w:p w14:paraId="255E2A46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（四）各单位自带马匹参赛，马匹须完成中国马术协会2025年度马匹登记，参赛</w:t>
      </w:r>
      <w:proofErr w:type="gramStart"/>
      <w:r>
        <w:rPr>
          <w:rFonts w:ascii="仿宋" w:eastAsia="仿宋" w:hAnsi="仿宋" w:hint="eastAsia"/>
          <w:sz w:val="32"/>
          <w:szCs w:val="32"/>
        </w:rPr>
        <w:t>马龄须</w:t>
      </w:r>
      <w:proofErr w:type="gramEnd"/>
      <w:r>
        <w:rPr>
          <w:rFonts w:ascii="仿宋" w:eastAsia="仿宋" w:hAnsi="仿宋" w:hint="eastAsia"/>
          <w:sz w:val="32"/>
          <w:szCs w:val="32"/>
        </w:rPr>
        <w:t>达到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岁（2020年及以前出生），年</w:t>
      </w:r>
      <w:r>
        <w:rPr>
          <w:rFonts w:ascii="仿宋" w:eastAsia="仿宋" w:hAnsi="仿宋" w:hint="eastAsia"/>
          <w:sz w:val="32"/>
          <w:szCs w:val="32"/>
        </w:rPr>
        <w:lastRenderedPageBreak/>
        <w:t>龄不符合标准的马匹</w:t>
      </w:r>
      <w:r>
        <w:rPr>
          <w:rFonts w:ascii="仿宋" w:eastAsia="仿宋" w:hAnsi="仿宋" w:hint="eastAsia"/>
          <w:bCs/>
          <w:sz w:val="32"/>
        </w:rPr>
        <w:t>一经发现</w:t>
      </w:r>
      <w:r>
        <w:rPr>
          <w:rFonts w:ascii="仿宋" w:eastAsia="仿宋" w:hAnsi="仿宋" w:hint="eastAsia"/>
          <w:sz w:val="32"/>
          <w:szCs w:val="32"/>
        </w:rPr>
        <w:t>，禁止参加比赛。</w:t>
      </w:r>
    </w:p>
    <w:p w14:paraId="2888735B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*参赛马匹须具有中国马术协会颁发的有效马匹护照，</w:t>
      </w:r>
      <w:proofErr w:type="gramStart"/>
      <w:r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>
        <w:rPr>
          <w:rFonts w:ascii="仿宋" w:eastAsia="仿宋" w:hAnsi="仿宋" w:hint="eastAsia"/>
          <w:sz w:val="32"/>
          <w:szCs w:val="32"/>
        </w:rPr>
        <w:t>必须携带</w:t>
      </w:r>
      <w:proofErr w:type="gramStart"/>
      <w:r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>
        <w:rPr>
          <w:rFonts w:ascii="仿宋" w:eastAsia="仿宋" w:hAnsi="仿宋" w:hint="eastAsia"/>
          <w:sz w:val="32"/>
          <w:szCs w:val="32"/>
        </w:rPr>
        <w:t>并交由赛事官员进行核验。</w:t>
      </w:r>
    </w:p>
    <w:p w14:paraId="15BE3F2E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3E8A8860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*参赛马匹必须按要求进行赛前验马，未按规定</w:t>
      </w:r>
      <w:proofErr w:type="gramStart"/>
      <w:r>
        <w:rPr>
          <w:rFonts w:ascii="仿宋" w:eastAsia="仿宋" w:hAnsi="仿宋" w:hint="eastAsia"/>
          <w:sz w:val="32"/>
          <w:szCs w:val="32"/>
        </w:rPr>
        <w:t>时间验马的</w:t>
      </w:r>
      <w:proofErr w:type="gramEnd"/>
      <w:r>
        <w:rPr>
          <w:rFonts w:ascii="仿宋" w:eastAsia="仿宋" w:hAnsi="仿宋" w:hint="eastAsia"/>
          <w:sz w:val="32"/>
          <w:szCs w:val="32"/>
        </w:rPr>
        <w:t>人马组合，视作退赛处理。</w:t>
      </w:r>
    </w:p>
    <w:p w14:paraId="639E9B59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</w:t>
      </w:r>
      <w:proofErr w:type="gramStart"/>
      <w:r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>
        <w:rPr>
          <w:rFonts w:ascii="仿宋" w:eastAsia="仿宋" w:hAnsi="仿宋" w:hint="eastAsia"/>
          <w:sz w:val="32"/>
          <w:szCs w:val="32"/>
        </w:rPr>
        <w:t>必须确定最终参赛人马的配对，</w:t>
      </w:r>
      <w:proofErr w:type="gramStart"/>
      <w:r>
        <w:rPr>
          <w:rFonts w:ascii="仿宋" w:eastAsia="仿宋" w:hAnsi="仿宋" w:hint="eastAsia"/>
          <w:sz w:val="32"/>
          <w:szCs w:val="32"/>
        </w:rPr>
        <w:t>赛前验马结束</w:t>
      </w:r>
      <w:proofErr w:type="gramEnd"/>
      <w:r>
        <w:rPr>
          <w:rFonts w:ascii="仿宋" w:eastAsia="仿宋" w:hAnsi="仿宋" w:hint="eastAsia"/>
          <w:sz w:val="32"/>
          <w:szCs w:val="32"/>
        </w:rPr>
        <w:t>以后，不得更换马匹。</w:t>
      </w:r>
    </w:p>
    <w:p w14:paraId="56BA8251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4C264739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738741D3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26F53FFA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29A42B45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1A1CBA8E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5B2D8DCF" w14:textId="77777777" w:rsidR="00482427" w:rsidRDefault="00000000">
      <w:pPr>
        <w:numPr>
          <w:ilvl w:val="0"/>
          <w:numId w:val="2"/>
        </w:num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参赛</w:t>
      </w:r>
      <w:proofErr w:type="gramStart"/>
      <w:r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>
        <w:rPr>
          <w:rFonts w:ascii="仿宋" w:eastAsia="仿宋" w:hAnsi="仿宋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7DA62F30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六、竞赛办法</w:t>
      </w:r>
    </w:p>
    <w:p w14:paraId="6B6D4157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月1日颁布的第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</w:t>
      </w:r>
      <w:r>
        <w:rPr>
          <w:rFonts w:ascii="仿宋" w:eastAsia="仿宋" w:hAnsi="仿宋" w:hint="eastAsia"/>
          <w:sz w:val="32"/>
          <w:szCs w:val="32"/>
        </w:rPr>
        <w:lastRenderedPageBreak/>
        <w:t>及技术会公布为准。</w:t>
      </w:r>
    </w:p>
    <w:p w14:paraId="59709F04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（二）所有选手须严格遵守竞赛规则，出现违规行为，将按照《马术赛事赛风赛纪管理实施细则》等规章制度执行。</w:t>
      </w:r>
    </w:p>
    <w:p w14:paraId="50913265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（三）比赛可在一天内完成，如与其他大赛组合进行，可根据赛事具体情况，将40公里和80公里达标赛分开举行。</w:t>
      </w:r>
    </w:p>
    <w:p w14:paraId="6D4733A4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（四）限制速度：达标赛人马组合必须以高于10公里/小时，低于16公里/小时的行进速度完成比赛。如因天气或其他原因造成的调整，以赛前技术会公布的为准。</w:t>
      </w:r>
    </w:p>
    <w:p w14:paraId="5F950A72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（五）达标赛参赛选手无最低配重要求。</w:t>
      </w:r>
    </w:p>
    <w:p w14:paraId="73BE9898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2" w:name="_Hlk123304994"/>
      <w:r>
        <w:rPr>
          <w:rFonts w:ascii="仿宋" w:eastAsia="仿宋" w:hAnsi="仿宋" w:hint="eastAsia"/>
          <w:sz w:val="32"/>
          <w:szCs w:val="32"/>
        </w:rPr>
        <w:t>兽医判断结果</w:t>
      </w:r>
      <w:bookmarkEnd w:id="2"/>
      <w:r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71F0EF9C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七、裁判员及仲裁</w:t>
      </w:r>
    </w:p>
    <w:p w14:paraId="43251F32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（一）裁判员名单另行通知，人选由中国马术协会指定，不足部分由承办单位选派；</w:t>
      </w:r>
    </w:p>
    <w:p w14:paraId="022A8DD2" w14:textId="77777777" w:rsidR="00482427" w:rsidRDefault="00000000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358F5DCC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3" w:name="_Hlk65056431"/>
      <w:r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580E30E7" w14:textId="39DA5608" w:rsidR="00482427" w:rsidRDefault="00C707F3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不</w:t>
      </w:r>
      <w:proofErr w:type="gramStart"/>
      <w:r>
        <w:rPr>
          <w:rFonts w:ascii="仿宋" w:eastAsia="仿宋" w:hAnsi="仿宋" w:hint="eastAsia"/>
          <w:sz w:val="32"/>
          <w:szCs w:val="32"/>
        </w:rPr>
        <w:t>设置完赛奖</w:t>
      </w:r>
      <w:proofErr w:type="gramEnd"/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完赛运动员</w:t>
      </w:r>
      <w:proofErr w:type="gramEnd"/>
      <w:r>
        <w:rPr>
          <w:rFonts w:ascii="仿宋" w:eastAsia="仿宋" w:hAnsi="仿宋" w:hint="eastAsia"/>
          <w:sz w:val="32"/>
          <w:szCs w:val="32"/>
        </w:rPr>
        <w:t>将获得纪念奖牌。</w:t>
      </w:r>
    </w:p>
    <w:bookmarkEnd w:id="3"/>
    <w:p w14:paraId="3376FDF0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</w:t>
      </w:r>
      <w:bookmarkStart w:id="4" w:name="_Hlk65056580"/>
      <w:r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76F8A8DD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（一）各参赛单位、运动员及马匹未完成2025年度中马协年度注册手续不能进行报名，报名截止日期以赛事通知为准。逾期报名，按不参加论。</w:t>
      </w:r>
    </w:p>
    <w:p w14:paraId="3C732DD5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4"/>
    <w:p w14:paraId="29B20E7C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十、器材和经费</w:t>
      </w:r>
    </w:p>
    <w:p w14:paraId="2EE2772D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（一）各参赛队伍的竞赛</w:t>
      </w:r>
      <w:r>
        <w:rPr>
          <w:rFonts w:ascii="仿宋" w:eastAsia="仿宋" w:hAnsi="仿宋"/>
          <w:sz w:val="32"/>
          <w:szCs w:val="32"/>
        </w:rPr>
        <w:t>费用均自理。</w:t>
      </w:r>
    </w:p>
    <w:p w14:paraId="4102C1CE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21D1C81D" w14:textId="77777777" w:rsidR="00482427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十一、其他</w:t>
      </w:r>
    </w:p>
    <w:p w14:paraId="07F6D6EE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5" w:name="_Hlk65056805"/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5"/>
    <w:p w14:paraId="23A02C7F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52D7DB47" w14:textId="77777777" w:rsidR="00482427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3E041626" w14:textId="77777777" w:rsidR="00482427" w:rsidRDefault="00482427"/>
    <w:sectPr w:rsidR="00482427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192A" w14:textId="77777777" w:rsidR="00D73912" w:rsidRDefault="00D73912">
      <w:r>
        <w:separator/>
      </w:r>
    </w:p>
  </w:endnote>
  <w:endnote w:type="continuationSeparator" w:id="0">
    <w:p w14:paraId="6E34F084" w14:textId="77777777" w:rsidR="00D73912" w:rsidRDefault="00D7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6723" w14:textId="77777777" w:rsidR="00482427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5BED2" wp14:editId="2F664E8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FCC38" w14:textId="77777777" w:rsidR="00482427" w:rsidRDefault="00000000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5EAA29C7" w14:textId="77777777" w:rsidR="00482427" w:rsidRDefault="00482427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5BE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02DFCC38" w14:textId="77777777" w:rsidR="00482427" w:rsidRDefault="00000000">
                    <w:pPr>
                      <w:pStyle w:val="a3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17</w:t>
                    </w:r>
                    <w:r>
                      <w:fldChar w:fldCharType="end"/>
                    </w:r>
                  </w:p>
                  <w:p w14:paraId="5EAA29C7" w14:textId="77777777" w:rsidR="00482427" w:rsidRDefault="0048242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8479" w14:textId="77777777" w:rsidR="00D73912" w:rsidRDefault="00D73912">
      <w:r>
        <w:separator/>
      </w:r>
    </w:p>
  </w:footnote>
  <w:footnote w:type="continuationSeparator" w:id="0">
    <w:p w14:paraId="46DD17B0" w14:textId="77777777" w:rsidR="00D73912" w:rsidRDefault="00D7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340E67"/>
    <w:multiLevelType w:val="singleLevel"/>
    <w:tmpl w:val="AE340E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549571">
    <w:abstractNumId w:val="0"/>
  </w:num>
  <w:num w:numId="2" w16cid:durableId="201210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CFA986EB"/>
    <w:rsid w:val="000C4345"/>
    <w:rsid w:val="001641CE"/>
    <w:rsid w:val="001D159D"/>
    <w:rsid w:val="00271F03"/>
    <w:rsid w:val="002974CA"/>
    <w:rsid w:val="002F6559"/>
    <w:rsid w:val="00341794"/>
    <w:rsid w:val="003A0D0E"/>
    <w:rsid w:val="004209C9"/>
    <w:rsid w:val="00482427"/>
    <w:rsid w:val="004A068A"/>
    <w:rsid w:val="00501EA0"/>
    <w:rsid w:val="00547FE7"/>
    <w:rsid w:val="00554645"/>
    <w:rsid w:val="00555208"/>
    <w:rsid w:val="00627EF4"/>
    <w:rsid w:val="0067648C"/>
    <w:rsid w:val="00796FE3"/>
    <w:rsid w:val="007C2048"/>
    <w:rsid w:val="007F3495"/>
    <w:rsid w:val="0080078D"/>
    <w:rsid w:val="00812959"/>
    <w:rsid w:val="008279EB"/>
    <w:rsid w:val="008B49C1"/>
    <w:rsid w:val="008E2FDC"/>
    <w:rsid w:val="009563B0"/>
    <w:rsid w:val="009B346E"/>
    <w:rsid w:val="00A5089C"/>
    <w:rsid w:val="00A65041"/>
    <w:rsid w:val="00B36153"/>
    <w:rsid w:val="00BC6050"/>
    <w:rsid w:val="00BD2934"/>
    <w:rsid w:val="00C461CD"/>
    <w:rsid w:val="00C707F3"/>
    <w:rsid w:val="00C7528A"/>
    <w:rsid w:val="00C937ED"/>
    <w:rsid w:val="00D73912"/>
    <w:rsid w:val="00D758D5"/>
    <w:rsid w:val="00DE0CF7"/>
    <w:rsid w:val="00E0593B"/>
    <w:rsid w:val="00E06294"/>
    <w:rsid w:val="00E1793D"/>
    <w:rsid w:val="00E62F2D"/>
    <w:rsid w:val="00EA4C9A"/>
    <w:rsid w:val="00F93FBC"/>
    <w:rsid w:val="00FD30CA"/>
    <w:rsid w:val="00FF341B"/>
    <w:rsid w:val="413C601E"/>
    <w:rsid w:val="74651405"/>
    <w:rsid w:val="7BB71DCF"/>
    <w:rsid w:val="7DB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25C22"/>
  <w15:docId w15:val="{BDDFF86A-6FB9-4FCF-AF8F-4285076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25</cp:revision>
  <dcterms:created xsi:type="dcterms:W3CDTF">2024-11-20T21:51:00Z</dcterms:created>
  <dcterms:modified xsi:type="dcterms:W3CDTF">2025-06-17T07:34:00Z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93FAF8EC610C4211A24DD947D8C1B958_11</vt:lpwstr>
  </property>
</Properties>
</file>